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5F6AD" w14:textId="1C17F53D" w:rsidR="00E14962" w:rsidRDefault="00E14962" w:rsidP="00E14962">
      <w:pPr>
        <w:jc w:val="both"/>
        <w:rPr>
          <w:b/>
          <w:bCs/>
          <w:color w:val="000000" w:themeColor="text1"/>
        </w:rPr>
      </w:pPr>
      <w:bookmarkStart w:id="0" w:name="_GoBack"/>
      <w:r>
        <w:rPr>
          <w:b/>
          <w:bCs/>
          <w:color w:val="000000" w:themeColor="text1"/>
        </w:rPr>
        <w:t xml:space="preserve">HÜDA PAR Mersin Milletvekili Dinç: </w:t>
      </w:r>
      <w:r w:rsidR="001A1BA8" w:rsidRPr="001A1BA8">
        <w:rPr>
          <w:b/>
          <w:bCs/>
          <w:color w:val="000000" w:themeColor="text1"/>
        </w:rPr>
        <w:t>Belediye şirket işçilerine kadro verilmeli</w:t>
      </w:r>
      <w:bookmarkEnd w:id="0"/>
    </w:p>
    <w:p w14:paraId="4F021B4B" w14:textId="594289D8" w:rsidR="001A1BA8" w:rsidRDefault="00E14962" w:rsidP="00E14962">
      <w:pPr>
        <w:jc w:val="both"/>
        <w:rPr>
          <w:b/>
          <w:bCs/>
          <w:color w:val="000000" w:themeColor="text1"/>
        </w:rPr>
      </w:pPr>
      <w:r w:rsidRPr="00C5417F">
        <w:rPr>
          <w:b/>
          <w:bCs/>
          <w:color w:val="000000" w:themeColor="text1"/>
        </w:rPr>
        <w:t xml:space="preserve">HÜDA PAR Mersin Milletvekili Faruk Dinç, </w:t>
      </w:r>
      <w:r w:rsidR="001A1BA8">
        <w:rPr>
          <w:b/>
          <w:bCs/>
          <w:color w:val="000000" w:themeColor="text1"/>
        </w:rPr>
        <w:t>y</w:t>
      </w:r>
      <w:r w:rsidR="001A1BA8" w:rsidRPr="001A1BA8">
        <w:rPr>
          <w:b/>
          <w:bCs/>
          <w:color w:val="000000" w:themeColor="text1"/>
        </w:rPr>
        <w:t>apılacak kapsamlı bir yasal düzenlemeyle belediye şirket işçilerine şartsız</w:t>
      </w:r>
      <w:r w:rsidR="00CC5FC7">
        <w:rPr>
          <w:b/>
          <w:bCs/>
          <w:color w:val="000000" w:themeColor="text1"/>
        </w:rPr>
        <w:t xml:space="preserve"> kadro verilmesi </w:t>
      </w:r>
      <w:r w:rsidR="001A1BA8" w:rsidRPr="001A1BA8">
        <w:rPr>
          <w:b/>
          <w:bCs/>
          <w:color w:val="000000" w:themeColor="text1"/>
        </w:rPr>
        <w:t>çağrısında bulun</w:t>
      </w:r>
      <w:r w:rsidR="001A1BA8">
        <w:rPr>
          <w:b/>
          <w:bCs/>
          <w:color w:val="000000" w:themeColor="text1"/>
        </w:rPr>
        <w:t>du.</w:t>
      </w:r>
    </w:p>
    <w:p w14:paraId="05D2B84B" w14:textId="299038DD" w:rsidR="008B0736" w:rsidRDefault="00E14962" w:rsidP="00E14962">
      <w:pPr>
        <w:jc w:val="both"/>
        <w:rPr>
          <w:color w:val="000000" w:themeColor="text1"/>
        </w:rPr>
      </w:pPr>
      <w:r w:rsidRPr="005B3CB8">
        <w:rPr>
          <w:color w:val="000000" w:themeColor="text1"/>
        </w:rPr>
        <w:t>HÜDA PAR Genel Başkan Yardımcısı ve Mersin Milletvekili Faruk Dinç,</w:t>
      </w:r>
      <w:r w:rsidR="008B0736">
        <w:rPr>
          <w:color w:val="000000" w:themeColor="text1"/>
        </w:rPr>
        <w:t xml:space="preserve"> Meclis’te düzenlediği basın toplantısında,</w:t>
      </w:r>
      <w:r w:rsidR="008B0736" w:rsidRPr="008B0736">
        <w:rPr>
          <w:color w:val="000000" w:themeColor="text1"/>
        </w:rPr>
        <w:t xml:space="preserve"> Emekli Dijital Kart uygulaması, engelli bireylere </w:t>
      </w:r>
      <w:proofErr w:type="gramStart"/>
      <w:r w:rsidR="008B0736" w:rsidRPr="008B0736">
        <w:rPr>
          <w:color w:val="000000" w:themeColor="text1"/>
        </w:rPr>
        <w:t>protez</w:t>
      </w:r>
      <w:proofErr w:type="gramEnd"/>
      <w:r w:rsidR="008B0736" w:rsidRPr="008B0736">
        <w:rPr>
          <w:color w:val="000000" w:themeColor="text1"/>
        </w:rPr>
        <w:t xml:space="preserve"> desteğinin artırılması, MEB'in yeni eğitim yılı düzenlemeleri, yükseköğretimdeki arz-talep dengesizliği ve belediye şirket işçilerinin yaşadığı sıkıntılar hakkında değerlendirmelerde bulundu.</w:t>
      </w:r>
    </w:p>
    <w:p w14:paraId="1326FD2B" w14:textId="40CFF6C1" w:rsidR="00025F5E" w:rsidRPr="00E14962" w:rsidRDefault="008B0736" w:rsidP="00C27E93">
      <w:pPr>
        <w:jc w:val="both"/>
        <w:rPr>
          <w:b/>
          <w:bCs/>
        </w:rPr>
      </w:pPr>
      <w:r w:rsidRPr="00E14962">
        <w:rPr>
          <w:b/>
          <w:bCs/>
        </w:rPr>
        <w:t xml:space="preserve"> </w:t>
      </w:r>
      <w:r w:rsidR="00025F5E" w:rsidRPr="00E14962">
        <w:rPr>
          <w:b/>
          <w:bCs/>
        </w:rPr>
        <w:t>“Emekli Dijital Kart uygulaması yaygınlaştırılmalıdır”</w:t>
      </w:r>
    </w:p>
    <w:p w14:paraId="75C98A28" w14:textId="27EA4FB0" w:rsidR="00A862BC" w:rsidRDefault="00C27E93" w:rsidP="00C27E93">
      <w:pPr>
        <w:jc w:val="both"/>
      </w:pPr>
      <w:r w:rsidRPr="00C27E93">
        <w:t>Çalışma ve Sosyal Güvenlik Bakanlığı tarafından geliştirilen ve 2024 yılında e-Devlet üzerinden kullanıma sunulan Emekli Dijital Kart uygulaması</w:t>
      </w:r>
      <w:r w:rsidR="00A862BC">
        <w:t>nın</w:t>
      </w:r>
      <w:r w:rsidRPr="00C27E93">
        <w:t>, emeklile</w:t>
      </w:r>
      <w:r w:rsidR="00A862BC">
        <w:t>r</w:t>
      </w:r>
      <w:r w:rsidRPr="00C27E93">
        <w:t xml:space="preserve"> açısından önemli bir adım</w:t>
      </w:r>
      <w:r w:rsidR="00A862BC">
        <w:t xml:space="preserve"> olduğunu ifade eden Dinç, “</w:t>
      </w:r>
      <w:r w:rsidRPr="00C27E93">
        <w:t>Ancak mevcut sistemin en önemli sorunu, kartın sağladığı avantajların standart ve merkezi bir sistem üzerinden yürütülmemesidir. Birçok hizmetin kurumlar arasında yapılacak protokollere bırakılması, uygulamada ciddi farklılıkların ortaya çıkmasına neden olmaktadır.</w:t>
      </w:r>
      <w:r w:rsidR="00A862BC">
        <w:t xml:space="preserve"> </w:t>
      </w:r>
      <w:r w:rsidRPr="00C27E93">
        <w:t>Emeklilerimizin önemli bir bölümünün temel ihtiyaçlarını karşılamakta zorlandığı dikkate alındığında, küçük de olsa ekonomik bir destek sağlayacak bu imkânın daha yaygın olarak kullanılması önem taşımaktadır.</w:t>
      </w:r>
      <w:r w:rsidR="00A862BC">
        <w:t>” dedi.</w:t>
      </w:r>
    </w:p>
    <w:p w14:paraId="4F9B5FE1" w14:textId="37FF8570" w:rsidR="00025F5E" w:rsidRPr="00025F5E" w:rsidRDefault="00025F5E" w:rsidP="00C27E93">
      <w:pPr>
        <w:jc w:val="both"/>
        <w:rPr>
          <w:b/>
          <w:bCs/>
        </w:rPr>
      </w:pPr>
      <w:r w:rsidRPr="00025F5E">
        <w:rPr>
          <w:b/>
          <w:bCs/>
        </w:rPr>
        <w:t>“</w:t>
      </w:r>
      <w:r w:rsidR="00E14962" w:rsidRPr="00E14962">
        <w:rPr>
          <w:b/>
          <w:bCs/>
        </w:rPr>
        <w:t xml:space="preserve">Emekli Dijital Kart </w:t>
      </w:r>
      <w:r w:rsidR="00E14962">
        <w:rPr>
          <w:b/>
          <w:bCs/>
        </w:rPr>
        <w:t>t</w:t>
      </w:r>
      <w:r w:rsidRPr="00025F5E">
        <w:rPr>
          <w:b/>
          <w:bCs/>
        </w:rPr>
        <w:t>üm emeklilerimiz için sosyal hakka dönüştürülmelidir”</w:t>
      </w:r>
    </w:p>
    <w:p w14:paraId="0000000E" w14:textId="16B12AAD" w:rsidR="00A9313E" w:rsidRPr="00C27E93" w:rsidRDefault="008B0736" w:rsidP="00C27E93">
      <w:pPr>
        <w:jc w:val="both"/>
      </w:pPr>
      <w:r>
        <w:t>Kamu kurumlarında, belediyelerde, ulaşım hizmetlerinde</w:t>
      </w:r>
      <w:r w:rsidR="00C27E93" w:rsidRPr="00C27E93">
        <w:t xml:space="preserve">, </w:t>
      </w:r>
      <w:r>
        <w:t xml:space="preserve">konaklamada </w:t>
      </w:r>
      <w:r w:rsidR="00C27E93" w:rsidRPr="00C27E93">
        <w:t>ve sosyal tesislerde emeklilere yönelik indirimler</w:t>
      </w:r>
      <w:r w:rsidR="00A862BC">
        <w:t>in</w:t>
      </w:r>
      <w:r w:rsidR="00C27E93" w:rsidRPr="00C27E93">
        <w:t xml:space="preserve"> sağlan</w:t>
      </w:r>
      <w:r w:rsidR="00A862BC">
        <w:t>ması gerektiğini belirten Dinç, “</w:t>
      </w:r>
      <w:r w:rsidR="00C27E93" w:rsidRPr="00C27E93">
        <w:t>Bu nedenle Emekli Dijital Kart; hangi hizmetlerde, hangi asgari indirim oranlarıyla ve hangi kurumlarda geçerli olacağını belirleyecek yasal bir çerçeveye kavuşturulmalıdır. Bütünleşmiş bir altyapı oluşturularak bu imkânlar, 81 ilimizdeki tüm emeklilerimiz için eşit, erişilebilir ve uygulanabilir bir sosyal hakka dönüştürülmelidir.</w:t>
      </w:r>
      <w:r w:rsidR="00A862BC">
        <w:t>” ifadelerini kullandı.</w:t>
      </w:r>
    </w:p>
    <w:p w14:paraId="0000000F" w14:textId="2243CEB3" w:rsidR="00A9313E" w:rsidRPr="00C27E93" w:rsidRDefault="00025F5E" w:rsidP="00C27E93">
      <w:pPr>
        <w:jc w:val="both"/>
        <w:rPr>
          <w:b/>
          <w:bCs/>
        </w:rPr>
      </w:pPr>
      <w:r>
        <w:rPr>
          <w:b/>
          <w:bCs/>
        </w:rPr>
        <w:t>“E</w:t>
      </w:r>
      <w:r w:rsidRPr="00C27E93">
        <w:rPr>
          <w:b/>
          <w:bCs/>
        </w:rPr>
        <w:t xml:space="preserve">ngelli bireylerin </w:t>
      </w:r>
      <w:proofErr w:type="gramStart"/>
      <w:r w:rsidRPr="00C27E93">
        <w:rPr>
          <w:b/>
          <w:bCs/>
        </w:rPr>
        <w:t>protez</w:t>
      </w:r>
      <w:proofErr w:type="gramEnd"/>
      <w:r w:rsidRPr="00C27E93">
        <w:rPr>
          <w:b/>
          <w:bCs/>
        </w:rPr>
        <w:t xml:space="preserve"> alımında </w:t>
      </w:r>
      <w:r w:rsidR="00C27E93" w:rsidRPr="00C27E93">
        <w:rPr>
          <w:b/>
          <w:bCs/>
        </w:rPr>
        <w:t xml:space="preserve">SGK </w:t>
      </w:r>
      <w:r w:rsidRPr="00C27E93">
        <w:rPr>
          <w:b/>
          <w:bCs/>
        </w:rPr>
        <w:t>desteği artırılmalı</w:t>
      </w:r>
      <w:r>
        <w:rPr>
          <w:b/>
          <w:bCs/>
        </w:rPr>
        <w:t>”</w:t>
      </w:r>
    </w:p>
    <w:p w14:paraId="600D96A6" w14:textId="36796065" w:rsidR="00025F5E" w:rsidRDefault="00C27E93" w:rsidP="00C27E93">
      <w:pPr>
        <w:jc w:val="both"/>
      </w:pPr>
      <w:r w:rsidRPr="00C27E93">
        <w:t>Engelli bireylerin bağımsız ve üretken bir hayat sürdürebilmeleri için protezler</w:t>
      </w:r>
      <w:r w:rsidR="00025F5E">
        <w:t xml:space="preserve">in </w:t>
      </w:r>
      <w:r w:rsidRPr="00C27E93">
        <w:t>vazgeçilmez bir ihtiyaç</w:t>
      </w:r>
      <w:r w:rsidR="00025F5E">
        <w:t xml:space="preserve"> olduğunu a</w:t>
      </w:r>
      <w:r w:rsidRPr="00C27E93">
        <w:t xml:space="preserve">ncak SGK’nın </w:t>
      </w:r>
      <w:proofErr w:type="gramStart"/>
      <w:r w:rsidRPr="00C27E93">
        <w:t>protez</w:t>
      </w:r>
      <w:proofErr w:type="gramEnd"/>
      <w:r w:rsidRPr="00C27E93">
        <w:t xml:space="preserve"> ve yardımcı cihazlar için yaptığı ödemeler ile güncel piyasa fiyatları arasında büyük fark </w:t>
      </w:r>
      <w:r w:rsidR="00025F5E">
        <w:t>olduğuna dikkat çeken Dinç, şunları söyledi:</w:t>
      </w:r>
    </w:p>
    <w:p w14:paraId="00000010" w14:textId="21E3636E" w:rsidR="00A9313E" w:rsidRDefault="00025F5E" w:rsidP="00C27E93">
      <w:pPr>
        <w:jc w:val="both"/>
      </w:pPr>
      <w:r>
        <w:t>“</w:t>
      </w:r>
      <w:r w:rsidR="00C27E93" w:rsidRPr="00C27E93">
        <w:t xml:space="preserve">Özellikle dar gelirli engelli bireyler, bu farkı karşılayamadıkları için ciddi mağduriyet yaşamaktadır. Sağlık Uygulama Tebliği (SUT) kapsamındaki geri ödeme tutarları, enflasyon ve döviz kurundaki artışlar karşısında yetersiz kalmıştır. Bazı </w:t>
      </w:r>
      <w:proofErr w:type="gramStart"/>
      <w:r w:rsidR="00C27E93" w:rsidRPr="00C27E93">
        <w:t>protezlerde</w:t>
      </w:r>
      <w:proofErr w:type="gramEnd"/>
      <w:r w:rsidR="00C27E93" w:rsidRPr="00C27E93">
        <w:t xml:space="preserve"> SGK desteği, gerçek maliyetin yalnızca </w:t>
      </w:r>
      <w:r>
        <w:t xml:space="preserve">yüzde </w:t>
      </w:r>
      <w:r w:rsidR="00C27E93" w:rsidRPr="00C27E93">
        <w:t xml:space="preserve">4 ila </w:t>
      </w:r>
      <w:r>
        <w:t xml:space="preserve">yüzde </w:t>
      </w:r>
      <w:r w:rsidR="00C27E93" w:rsidRPr="00C27E93">
        <w:t xml:space="preserve">10’u düzeyindedir. Bu nedenle birçok engelli vatandaş ihtiyacına uygun ve kaliteli </w:t>
      </w:r>
      <w:proofErr w:type="gramStart"/>
      <w:r w:rsidR="00C27E93" w:rsidRPr="00C27E93">
        <w:t>proteze</w:t>
      </w:r>
      <w:proofErr w:type="gramEnd"/>
      <w:r w:rsidR="00C27E93" w:rsidRPr="00C27E93">
        <w:t xml:space="preserve"> ulaşamamakta veya yüksek miktarda fark ücreti ödemek zorunda kalmaktadır.</w:t>
      </w:r>
      <w:r>
        <w:t>”</w:t>
      </w:r>
    </w:p>
    <w:p w14:paraId="2AFD0D8D" w14:textId="2E5A4338" w:rsidR="00261D32" w:rsidRPr="00261D32" w:rsidRDefault="00261D32" w:rsidP="00C27E93">
      <w:pPr>
        <w:jc w:val="both"/>
        <w:rPr>
          <w:b/>
          <w:bCs/>
        </w:rPr>
      </w:pPr>
      <w:r w:rsidRPr="00261D32">
        <w:rPr>
          <w:b/>
          <w:bCs/>
        </w:rPr>
        <w:t xml:space="preserve">“Engelli bireylerin ihtiyaçlarını karşılayacak adil bir geri ödeme sistemi oluşturulmalıdır” </w:t>
      </w:r>
    </w:p>
    <w:p w14:paraId="00000012" w14:textId="7322AD63" w:rsidR="00A9313E" w:rsidRPr="00025F5E" w:rsidRDefault="00CC5FC7" w:rsidP="00C27E93">
      <w:pPr>
        <w:jc w:val="both"/>
        <w:rPr>
          <w:lang w:val="tr-TR"/>
        </w:rPr>
      </w:pPr>
      <w:r>
        <w:rPr>
          <w:lang w:val="tr-TR"/>
        </w:rPr>
        <w:t>E</w:t>
      </w:r>
      <w:r w:rsidRPr="00CC5FC7">
        <w:rPr>
          <w:lang w:val="tr-TR"/>
        </w:rPr>
        <w:t xml:space="preserve">ngelli bireylerin yürüyebilmesi, çalışabilmesi ve eğitime devam edebilmesi için geri ödeme tutarlarının </w:t>
      </w:r>
      <w:r w:rsidR="00025F5E" w:rsidRPr="00025F5E">
        <w:rPr>
          <w:lang w:val="tr-TR"/>
        </w:rPr>
        <w:t>güncel piyasa koşullarına göre yeniden belirlenmesi</w:t>
      </w:r>
      <w:r w:rsidR="00025F5E">
        <w:rPr>
          <w:lang w:val="tr-TR"/>
        </w:rPr>
        <w:t xml:space="preserve"> gerektiğini ifade eden Dinç, “</w:t>
      </w:r>
      <w:r w:rsidR="00C27E93" w:rsidRPr="00C27E93">
        <w:t>Protez; yürüyebilmek, çalışabilmek, eğitime devam edebilmek ve sosyal hayata katılabilmek için büyük önem taşımaktadır. Protezini yenileyemeyen kişilerin hareketlerinin kısıtlanması, zamanla sosyal hayattan uzaklaşmalarına neden olabilmektedir.  Bu mağduriyetin giderilmesi için geri ödeme tutarları güncel piyasa koşullarına göre yeniden belirlenmeli, katılım payları azaltılmalı ve engelli bireylerin ihtiyaçlarını karşılayacak adil bir geri ödeme sistemi oluşturulmalıdır.</w:t>
      </w:r>
      <w:r w:rsidR="00025F5E">
        <w:t>” çağrısında bulundu.</w:t>
      </w:r>
    </w:p>
    <w:p w14:paraId="5DE9B85F" w14:textId="60AEE7B0" w:rsidR="00261D32" w:rsidRPr="00261D32" w:rsidRDefault="00261D32" w:rsidP="00C27E93">
      <w:pPr>
        <w:jc w:val="both"/>
        <w:rPr>
          <w:b/>
          <w:bCs/>
        </w:rPr>
      </w:pPr>
      <w:r w:rsidRPr="00261D32">
        <w:rPr>
          <w:b/>
          <w:bCs/>
        </w:rPr>
        <w:t xml:space="preserve">“Öncelikli amaç, şahsiyet gelişimini desteklemek olmalıdır” </w:t>
      </w:r>
    </w:p>
    <w:p w14:paraId="00000015" w14:textId="2B3B8B34" w:rsidR="00A9313E" w:rsidRPr="00C27E93" w:rsidRDefault="007C7257" w:rsidP="00C27E93">
      <w:pPr>
        <w:jc w:val="both"/>
      </w:pPr>
      <w:r>
        <w:lastRenderedPageBreak/>
        <w:t>Milli Eğitim Bakanlığı</w:t>
      </w:r>
      <w:r w:rsidR="00E25ABE" w:rsidRPr="00E25ABE">
        <w:t>nın yeni eğitim yılı düzenlemelerin</w:t>
      </w:r>
      <w:r w:rsidR="00E14962">
        <w:t xml:space="preserve">e </w:t>
      </w:r>
      <w:r w:rsidR="00E25ABE">
        <w:t xml:space="preserve">de </w:t>
      </w:r>
      <w:r w:rsidR="00E25ABE" w:rsidRPr="00E25ABE">
        <w:t>değ</w:t>
      </w:r>
      <w:r w:rsidR="00E25ABE">
        <w:t>inen Dinç, “</w:t>
      </w:r>
      <w:r w:rsidR="00C27E93" w:rsidRPr="00C27E93">
        <w:t xml:space="preserve">Bu düzenlemeleri sadece </w:t>
      </w:r>
      <w:r w:rsidR="00E25ABE">
        <w:t>‘</w:t>
      </w:r>
      <w:r w:rsidR="00C27E93" w:rsidRPr="00C27E93">
        <w:t>yasaklar ve kurallar</w:t>
      </w:r>
      <w:r w:rsidR="00E25ABE">
        <w:t>’</w:t>
      </w:r>
      <w:r w:rsidR="00C27E93" w:rsidRPr="00C27E93">
        <w:t xml:space="preserve"> üzerinden değil, nasıl bir eğitim ortamı ve nasıl bir gençlik hedeflendiği üzerinden değerlendirmek gerekir.</w:t>
      </w:r>
      <w:r w:rsidR="00E25ABE">
        <w:t xml:space="preserve"> </w:t>
      </w:r>
      <w:r w:rsidR="00C27E93" w:rsidRPr="00C27E93">
        <w:t>Okullarda düzen, disiplin ve güvenlik elbette gereklidir. Ancak öncelikli amaç, sorumluluk bilincini, aidiyet duygusunu ve şahsiyet gelişimini desteklemek olmalıdır.</w:t>
      </w:r>
      <w:r w:rsidR="00E25ABE">
        <w:t>” şeklinde konuştu.</w:t>
      </w:r>
    </w:p>
    <w:p w14:paraId="58591364" w14:textId="4CA0F308" w:rsidR="00E25ABE" w:rsidRDefault="00C27E93" w:rsidP="00C27E93">
      <w:pPr>
        <w:jc w:val="both"/>
      </w:pPr>
      <w:r w:rsidRPr="00C27E93">
        <w:t>Kılık kıyafet uygulamasında öğrencilerin yaş grubu, ekonomik şartları, sağlık durumları ve farklı ihtiyaçları</w:t>
      </w:r>
      <w:r w:rsidR="00E25ABE">
        <w:t xml:space="preserve">nın </w:t>
      </w:r>
      <w:r w:rsidRPr="00C27E93">
        <w:t>gözetilme</w:t>
      </w:r>
      <w:r w:rsidR="00E25ABE">
        <w:t xml:space="preserve">si, </w:t>
      </w:r>
      <w:r w:rsidRPr="00C27E93">
        <w:t>uygulama</w:t>
      </w:r>
      <w:r w:rsidR="00E25ABE">
        <w:t>nın</w:t>
      </w:r>
      <w:r w:rsidRPr="00C27E93">
        <w:t xml:space="preserve"> gençleri tek tip hâle getiren bir kalıba dönüşmeme</w:t>
      </w:r>
      <w:r w:rsidR="00E25ABE">
        <w:t>si gerektiğini belirten Dinç, ö</w:t>
      </w:r>
      <w:r w:rsidR="00E25ABE" w:rsidRPr="00C27E93">
        <w:t>ğretmenlere yönelik kılık kıyafet düzenlemesi</w:t>
      </w:r>
      <w:r w:rsidR="00E25ABE">
        <w:t>nin</w:t>
      </w:r>
      <w:r w:rsidR="00E25ABE" w:rsidRPr="00C27E93">
        <w:t xml:space="preserve"> de öğrencilerin ve toplumun karşısında örnek teşkil edecek bir tutum ve davranış anlayışını destekleme</w:t>
      </w:r>
      <w:r w:rsidR="00E25ABE">
        <w:t>sinin önemin</w:t>
      </w:r>
      <w:r w:rsidR="00E14962">
        <w:t>e</w:t>
      </w:r>
      <w:r w:rsidR="00E25ABE">
        <w:t xml:space="preserve"> işaret etti.</w:t>
      </w:r>
    </w:p>
    <w:p w14:paraId="31A23C4F" w14:textId="23DA5FC5" w:rsidR="00261D32" w:rsidRPr="00261D32" w:rsidRDefault="00261D32" w:rsidP="00C27E93">
      <w:pPr>
        <w:jc w:val="both"/>
        <w:rPr>
          <w:b/>
          <w:bCs/>
        </w:rPr>
      </w:pPr>
      <w:r w:rsidRPr="00261D32">
        <w:rPr>
          <w:b/>
          <w:bCs/>
        </w:rPr>
        <w:t>“Daha güvenli, adil, bilinçli ve ahlaklı bir eğitim ortamı oluşturulmalıdır”</w:t>
      </w:r>
    </w:p>
    <w:p w14:paraId="00000018" w14:textId="2C68200C" w:rsidR="00A9313E" w:rsidRPr="00C27E93" w:rsidRDefault="00C27E93" w:rsidP="00C27E93">
      <w:pPr>
        <w:jc w:val="both"/>
      </w:pPr>
      <w:r w:rsidRPr="00C27E93">
        <w:t>Ders sırasında cep telefonu kullanımının sınırlandırılması</w:t>
      </w:r>
      <w:r w:rsidR="00E25ABE">
        <w:t>nın</w:t>
      </w:r>
      <w:r w:rsidRPr="00C27E93">
        <w:t xml:space="preserve"> pedagojik açıdan gerekli</w:t>
      </w:r>
      <w:r w:rsidR="00E25ABE">
        <w:t xml:space="preserve"> olduğunu belirten Dinç, “</w:t>
      </w:r>
      <w:r w:rsidRPr="00C27E93">
        <w:t>Eğitimin amaçlarından biri de gençlerimizi dijital bağımlılık dâhil her türlü bağımlılıktan korumak ve teknolojiyi bilinçli kullanan bireyler olarak yetiştirmektir. Çünkü mesele yalnızca daha kontrollü okullar değil, daha güvenli, adil, bilinçli ve ahlaklı bir eğitim ortamı oluşturmaktır.</w:t>
      </w:r>
      <w:r w:rsidR="00E25ABE">
        <w:t>” diye konuştu.</w:t>
      </w:r>
    </w:p>
    <w:p w14:paraId="64377253" w14:textId="66180D53" w:rsidR="00261D32" w:rsidRDefault="00261D32" w:rsidP="00C27E93">
      <w:pPr>
        <w:jc w:val="both"/>
        <w:rPr>
          <w:b/>
          <w:bCs/>
        </w:rPr>
      </w:pPr>
      <w:r w:rsidRPr="00261D32">
        <w:rPr>
          <w:b/>
          <w:bCs/>
        </w:rPr>
        <w:t>"Eğitimde amaç sadece yasak koymak değil, güçlü ve iradeli bir gençlik yetiştirmektir"</w:t>
      </w:r>
    </w:p>
    <w:p w14:paraId="0000001B" w14:textId="4FC56EC6" w:rsidR="00A9313E" w:rsidRPr="00E25ABE" w:rsidRDefault="00C27E93" w:rsidP="00C27E93">
      <w:pPr>
        <w:jc w:val="both"/>
      </w:pPr>
      <w:proofErr w:type="gramStart"/>
      <w:r w:rsidRPr="00C27E93">
        <w:t>Okul güvenliği, disiplin ve veli-öğretmen ilişkilerinde de öğrencinin güvenliğini ve öğretmenin otoritesini koruyan; aileyi eğitim sürecinin dışında bırakmayan, karşılıklı saygıyı esas alan bir okul iklimi</w:t>
      </w:r>
      <w:r w:rsidR="00E25ABE">
        <w:t xml:space="preserve">nin </w:t>
      </w:r>
      <w:r w:rsidRPr="00C27E93">
        <w:t>oluşturul</w:t>
      </w:r>
      <w:r w:rsidR="00E25ABE">
        <w:t>masının gerekliliğine işaret eden Dinç, “</w:t>
      </w:r>
      <w:r w:rsidRPr="00C27E93">
        <w:t>Eğitim, gençleri sadece kurallara uyan bireyler olarak değil, doğruyu yanlıştan ayırt edebilen ve doğru olanı kendi iradesiyle tercih eden, güçlü bir şahsiyete sahip bireyler olarak yetiştirmeyi amaçlamalıdır.</w:t>
      </w:r>
      <w:r w:rsidR="00E25ABE">
        <w:t>” dedi.</w:t>
      </w:r>
      <w:proofErr w:type="gramEnd"/>
    </w:p>
    <w:p w14:paraId="487C51CB" w14:textId="1E5DE9B6" w:rsidR="006B1D3C" w:rsidRPr="006B1D3C" w:rsidRDefault="006B1D3C" w:rsidP="006B1D3C">
      <w:pPr>
        <w:jc w:val="both"/>
        <w:rPr>
          <w:lang w:val="tr-TR"/>
        </w:rPr>
      </w:pPr>
      <w:r>
        <w:rPr>
          <w:b/>
          <w:bCs/>
          <w:lang w:val="tr-TR"/>
        </w:rPr>
        <w:t>“</w:t>
      </w:r>
      <w:r w:rsidRPr="006B1D3C">
        <w:rPr>
          <w:b/>
          <w:bCs/>
          <w:lang w:val="tr-TR"/>
        </w:rPr>
        <w:t>YÖK istihdam odaklı planlamaya geçmelidir"</w:t>
      </w:r>
    </w:p>
    <w:p w14:paraId="60107006" w14:textId="276ABCF2" w:rsidR="006B1D3C" w:rsidRPr="006B1D3C" w:rsidRDefault="006B1D3C" w:rsidP="00C27E93">
      <w:pPr>
        <w:jc w:val="both"/>
      </w:pPr>
      <w:r w:rsidRPr="006B1D3C">
        <w:t>2026-YKS yerleştirme sonuçlarının ardından yükseköğretimdeki arz-talep dengesizliğine dikkat çeken</w:t>
      </w:r>
      <w:r>
        <w:t xml:space="preserve"> Dinç, </w:t>
      </w:r>
      <w:r w:rsidRPr="006B1D3C">
        <w:t>gençlerin yeteneklerinden ziyade istihdam kaygısıyla tercih yapmak zorunda kaldığını vurgula</w:t>
      </w:r>
      <w:r>
        <w:t>yarak şunları dile getirdi:</w:t>
      </w:r>
    </w:p>
    <w:p w14:paraId="0000001E" w14:textId="028E551D" w:rsidR="00A9313E" w:rsidRPr="00C27E93" w:rsidRDefault="006B1D3C" w:rsidP="00C27E93">
      <w:pPr>
        <w:jc w:val="both"/>
      </w:pPr>
      <w:r>
        <w:t>“</w:t>
      </w:r>
      <w:r w:rsidR="00C27E93" w:rsidRPr="00C27E93">
        <w:t>2026-YKS yerleştirme sonuçları açıklandı. Ortaya çıkan tablo, gençlerin tercihlerini ilgi ve yeteneklerinden daha çok, istihdam kaygısıyla şekillendirdiğini gösteriyor.</w:t>
      </w:r>
      <w:r>
        <w:t xml:space="preserve"> </w:t>
      </w:r>
      <w:r w:rsidR="00C27E93" w:rsidRPr="00C27E93">
        <w:t>Tıp için başarı sırası barajı 50 bin, diş hekimliğinde 80 bin, eczacılıkta 100 bin ve mühendislikte 300 bin olarak uygulanıyor. Buna rağmen yüksek puanlı öğrencilerin hemşirelik gibi alanlara yönelmesi ve bazı mühendislik programlarının yeterli talep görmemesi, yükseköğretimde ciddi bir arz-talep ve insan kaynağını yönlendirme konusunda ciddi bir planlama sorununa işaret ediyor.</w:t>
      </w:r>
      <w:r>
        <w:t>”</w:t>
      </w:r>
    </w:p>
    <w:p w14:paraId="4581AD81" w14:textId="3B54E531" w:rsidR="006B1D3C" w:rsidRPr="006B1D3C" w:rsidRDefault="006B1D3C" w:rsidP="00C27E93">
      <w:pPr>
        <w:jc w:val="both"/>
        <w:rPr>
          <w:b/>
          <w:bCs/>
        </w:rPr>
      </w:pPr>
      <w:r w:rsidRPr="006B1D3C">
        <w:rPr>
          <w:b/>
          <w:bCs/>
        </w:rPr>
        <w:t>“Her ile üniversite değil, ihtiyaca göre kontenjan belirlenmelidir”</w:t>
      </w:r>
    </w:p>
    <w:p w14:paraId="00000020" w14:textId="2F8D9FCB" w:rsidR="00A9313E" w:rsidRPr="00C27E93" w:rsidRDefault="00C27E93" w:rsidP="00C27E93">
      <w:pPr>
        <w:jc w:val="both"/>
      </w:pPr>
      <w:proofErr w:type="gramStart"/>
      <w:r w:rsidRPr="00C27E93">
        <w:t>Mevcut tablodan gerekli dersler</w:t>
      </w:r>
      <w:r w:rsidR="006B1D3C">
        <w:t xml:space="preserve">in </w:t>
      </w:r>
      <w:r w:rsidRPr="00C27E93">
        <w:t>çıkarılarak iş gücü piyasasının ihtiyaçlarını ve gelecekteki istihdam kapasitesini veriye dayalı olarak analiz eden; fakülte ve kontenjanları bu öngörülere göre planlayan, öğrenciyi de istihdam imkânları konusunda şeffaf biçimde yönlendiren bir yükseköğretim politikası</w:t>
      </w:r>
      <w:r w:rsidR="006B1D3C">
        <w:t xml:space="preserve">nın </w:t>
      </w:r>
      <w:r w:rsidRPr="00C27E93">
        <w:t>oluşturulma</w:t>
      </w:r>
      <w:r w:rsidR="006B1D3C">
        <w:t>sının önemine dikkat çeken Dinç, “</w:t>
      </w:r>
      <w:r w:rsidRPr="00C27E93">
        <w:t xml:space="preserve">Artık </w:t>
      </w:r>
      <w:r w:rsidR="006B1D3C">
        <w:t>‘</w:t>
      </w:r>
      <w:r w:rsidRPr="00C27E93">
        <w:t>her ile üniversite</w:t>
      </w:r>
      <w:r w:rsidR="006B1D3C">
        <w:t>’</w:t>
      </w:r>
      <w:r w:rsidRPr="00C27E93">
        <w:t xml:space="preserve"> anlayışından </w:t>
      </w:r>
      <w:r w:rsidR="006B1D3C">
        <w:t>‘</w:t>
      </w:r>
      <w:r w:rsidRPr="00C27E93">
        <w:t>ihtiyaca göre üniversite</w:t>
      </w:r>
      <w:r w:rsidR="006B1D3C">
        <w:t>’</w:t>
      </w:r>
      <w:r w:rsidRPr="00C27E93">
        <w:t xml:space="preserve"> anlayışına geçilmeli, kontenjanlar buna göre belirl</w:t>
      </w:r>
      <w:r w:rsidR="00CC5FC7">
        <w:t xml:space="preserve">enmelidir. </w:t>
      </w:r>
      <w:proofErr w:type="gramEnd"/>
      <w:r w:rsidR="00CC5FC7">
        <w:t>Yükseköğretim Kurulu; MEB, i</w:t>
      </w:r>
      <w:r w:rsidR="008B0736">
        <w:t>lgili b</w:t>
      </w:r>
      <w:r w:rsidRPr="00C27E93">
        <w:t xml:space="preserve">akanlıklar ve sektörlerle birlikte 5, 10 ve 15 yıllık istihdam </w:t>
      </w:r>
      <w:proofErr w:type="gramStart"/>
      <w:r w:rsidRPr="00C27E93">
        <w:t>projeksiyonları</w:t>
      </w:r>
      <w:proofErr w:type="gramEnd"/>
      <w:r w:rsidRPr="00C27E93">
        <w:t xml:space="preserve"> hazırlamalıdır.</w:t>
      </w:r>
      <w:r w:rsidR="006B1D3C">
        <w:t>” dedi.</w:t>
      </w:r>
    </w:p>
    <w:p w14:paraId="5BA2BB26" w14:textId="16892F5A" w:rsidR="006B1D3C" w:rsidRDefault="006B1D3C" w:rsidP="00C27E93">
      <w:pPr>
        <w:jc w:val="both"/>
        <w:rPr>
          <w:b/>
          <w:bCs/>
        </w:rPr>
      </w:pPr>
      <w:r w:rsidRPr="006B1D3C">
        <w:rPr>
          <w:b/>
          <w:bCs/>
        </w:rPr>
        <w:t>"</w:t>
      </w:r>
      <w:r w:rsidR="008B0736" w:rsidRPr="008B0736">
        <w:rPr>
          <w:b/>
          <w:bCs/>
        </w:rPr>
        <w:t>Gençlere yalnızca ‘sevdiğin bölümü seç’ demek yetmez</w:t>
      </w:r>
      <w:r w:rsidRPr="006B1D3C">
        <w:rPr>
          <w:b/>
          <w:bCs/>
        </w:rPr>
        <w:t>"</w:t>
      </w:r>
    </w:p>
    <w:p w14:paraId="00000022" w14:textId="6367BD16" w:rsidR="00A9313E" w:rsidRPr="00C27E93" w:rsidRDefault="006B1D3C" w:rsidP="00C27E93">
      <w:pPr>
        <w:jc w:val="both"/>
      </w:pPr>
      <w:r w:rsidRPr="006B1D3C">
        <w:t>Türkiye'nin gelecekte ihtiyaç duyacağı insan kaynağının bugünden öngörülmesi gerektiğini vurgula</w:t>
      </w:r>
      <w:r>
        <w:t>yan Dinç, “</w:t>
      </w:r>
      <w:r w:rsidR="00C27E93" w:rsidRPr="00C27E93">
        <w:t xml:space="preserve">Gençlere yalnızca </w:t>
      </w:r>
      <w:r>
        <w:t>‘</w:t>
      </w:r>
      <w:r w:rsidR="00C27E93" w:rsidRPr="00C27E93">
        <w:t>sevdiğin bölümü seç</w:t>
      </w:r>
      <w:r>
        <w:t>’</w:t>
      </w:r>
      <w:r w:rsidR="00C27E93" w:rsidRPr="00C27E93">
        <w:t xml:space="preserve"> demek yetmez; esas gaye gençlerin yetenekleri ve hayalleri doğrultusunda seçtikleri meslekte iş bulabildiği, emeğinin karşılığını alabildiği ve geleceğini </w:t>
      </w:r>
      <w:r w:rsidR="00C27E93" w:rsidRPr="00C27E93">
        <w:lastRenderedPageBreak/>
        <w:t>güvenle kurabildiği bir sistemi inşa etmek olmalıdır. Bu, yalnızca gençlerin bölüm tercihi değil Türkiye’nin gelecekte ihtiyaç duyacağı insan kaynağını bugünden öngörme, üniversite kontenjanlarını ihtiyaca göre planlama ve gençlerimizin geleceğini plansız tercihlere</w:t>
      </w:r>
      <w:r w:rsidR="00CC5FC7">
        <w:t xml:space="preserve"> mah</w:t>
      </w:r>
      <w:r w:rsidR="008B0736">
        <w:t>k</w:t>
      </w:r>
      <w:r w:rsidR="00CC5FC7">
        <w:t>ûm etme</w:t>
      </w:r>
      <w:r w:rsidR="008B0736">
        <w:t xml:space="preserve">me </w:t>
      </w:r>
      <w:r w:rsidR="00C27E93" w:rsidRPr="00C27E93">
        <w:t>meselesidir.</w:t>
      </w:r>
      <w:r>
        <w:t>” diye konuştu.</w:t>
      </w:r>
    </w:p>
    <w:p w14:paraId="68B1F7DB" w14:textId="7D47DEBE" w:rsidR="00E14962" w:rsidRDefault="00033CBA" w:rsidP="00033CBA">
      <w:pPr>
        <w:jc w:val="both"/>
        <w:rPr>
          <w:lang w:val="tr-TR"/>
        </w:rPr>
      </w:pPr>
      <w:r w:rsidRPr="00033CBA">
        <w:rPr>
          <w:lang w:val="tr-TR"/>
        </w:rPr>
        <w:t xml:space="preserve">Belediye şirket işçilerinin yaşadığı </w:t>
      </w:r>
      <w:r w:rsidR="008B0736">
        <w:rPr>
          <w:lang w:val="tr-TR"/>
        </w:rPr>
        <w:t>sıkıntılara</w:t>
      </w:r>
      <w:r>
        <w:rPr>
          <w:lang w:val="tr-TR"/>
        </w:rPr>
        <w:t xml:space="preserve"> </w:t>
      </w:r>
      <w:r w:rsidRPr="00033CBA">
        <w:rPr>
          <w:lang w:val="tr-TR"/>
        </w:rPr>
        <w:t>ve hak kayıpların</w:t>
      </w:r>
      <w:r>
        <w:rPr>
          <w:lang w:val="tr-TR"/>
        </w:rPr>
        <w:t xml:space="preserve">a da değinen Dinç, </w:t>
      </w:r>
      <w:r w:rsidR="00F07A8C">
        <w:rPr>
          <w:lang w:val="tr-TR"/>
        </w:rPr>
        <w:t>a</w:t>
      </w:r>
      <w:r w:rsidRPr="00033CBA">
        <w:rPr>
          <w:lang w:val="tr-TR"/>
        </w:rPr>
        <w:t>ynı işi yapan kadrolu işçilerle şirket işçileri arasındaki ücret ve sosyal hak uçurumunun çalışma barışını temelden sarstığını belirt</w:t>
      </w:r>
      <w:r w:rsidR="00E14962">
        <w:rPr>
          <w:lang w:val="tr-TR"/>
        </w:rPr>
        <w:t>ti.</w:t>
      </w:r>
    </w:p>
    <w:p w14:paraId="556AA092" w14:textId="77777777" w:rsidR="00E14962" w:rsidRPr="00C27E93" w:rsidRDefault="00E14962" w:rsidP="00E14962">
      <w:pPr>
        <w:jc w:val="both"/>
      </w:pPr>
      <w:r>
        <w:rPr>
          <w:b/>
          <w:bCs/>
        </w:rPr>
        <w:t>“B</w:t>
      </w:r>
      <w:r w:rsidRPr="00C27E93">
        <w:rPr>
          <w:b/>
          <w:bCs/>
        </w:rPr>
        <w:t>elediye şirket iş</w:t>
      </w:r>
      <w:r>
        <w:rPr>
          <w:b/>
          <w:bCs/>
        </w:rPr>
        <w:t>çileri kadro ve adalet bekliyor”</w:t>
      </w:r>
    </w:p>
    <w:p w14:paraId="00000025" w14:textId="3024DDBF" w:rsidR="00A9313E" w:rsidRPr="00E14962" w:rsidRDefault="001A1BA8" w:rsidP="00C27E93">
      <w:pPr>
        <w:jc w:val="both"/>
        <w:rPr>
          <w:lang w:val="tr-TR"/>
        </w:rPr>
      </w:pPr>
      <w:proofErr w:type="gramStart"/>
      <w:r w:rsidRPr="001A1BA8">
        <w:rPr>
          <w:lang w:val="tr-TR"/>
        </w:rPr>
        <w:t xml:space="preserve">Aynı kurumda, aynı işi yaptıkları kadrolu mesai arkadaşlarıyla kıyaslandığında ücret, sosyal haklar ve iş güvencesi bakımından ciddi bir haksızlığa uğrayan </w:t>
      </w:r>
      <w:r w:rsidRPr="001A1BA8">
        <w:t>şirket işçileri</w:t>
      </w:r>
      <w:r>
        <w:t xml:space="preserve"> için </w:t>
      </w:r>
      <w:r w:rsidRPr="001A1BA8">
        <w:rPr>
          <w:lang w:val="tr-TR"/>
        </w:rPr>
        <w:t>kapsamlı bir yasal düzenleme çağrısında bulun</w:t>
      </w:r>
      <w:r>
        <w:rPr>
          <w:lang w:val="tr-TR"/>
        </w:rPr>
        <w:t xml:space="preserve">an </w:t>
      </w:r>
      <w:r w:rsidR="00E14962">
        <w:rPr>
          <w:lang w:val="tr-TR"/>
        </w:rPr>
        <w:t>Dinç, “</w:t>
      </w:r>
      <w:r w:rsidR="00C27E93" w:rsidRPr="00C27E93">
        <w:t>Ulaşım, temizlik, par</w:t>
      </w:r>
      <w:r w:rsidR="008B0736">
        <w:t>k-bahçe bakımı gibi hizmetleri</w:t>
      </w:r>
      <w:r w:rsidR="00C27E93" w:rsidRPr="00C27E93">
        <w:t xml:space="preserve"> büyük bir özveriyle yerine getiren belediye şirket işçileri, yıllardır emeklerinin karşılığını tam olarak alamadıkları gibi hak ettikleri hukuki güvenceye de bir türlü kavuşamadı</w:t>
      </w:r>
      <w:r w:rsidR="00E14962">
        <w:t xml:space="preserve">. </w:t>
      </w:r>
      <w:proofErr w:type="gramEnd"/>
      <w:r w:rsidR="00C27E93" w:rsidRPr="00C27E93">
        <w:t>Aynı belediyede, aynı işi yapan mesai arkadaşlarıyla birlikte çalışan belediye şirket işçileri; kadrolu işçilerle kıyaslandığında ücret, sosyal haklar ve iş güvencesi bakımından ciddi bir haksızlığa uğramaktadırlar. Bu durum çalışma barışını ve adalet duygusunu zedelemektedir.</w:t>
      </w:r>
      <w:r w:rsidR="00B451E1">
        <w:t>” şeklinde konuştu.</w:t>
      </w:r>
    </w:p>
    <w:p w14:paraId="25390C65" w14:textId="084A03EB" w:rsidR="00033CBA" w:rsidRPr="00033CBA" w:rsidRDefault="00033CBA" w:rsidP="00C27E93">
      <w:pPr>
        <w:jc w:val="both"/>
        <w:rPr>
          <w:b/>
          <w:bCs/>
        </w:rPr>
      </w:pPr>
      <w:r w:rsidRPr="00033CBA">
        <w:rPr>
          <w:b/>
          <w:bCs/>
        </w:rPr>
        <w:t xml:space="preserve">“Türkiye, ‘işten çıkarılan işçiler’ tartışmasından kurtulmak zorundadır” </w:t>
      </w:r>
    </w:p>
    <w:p w14:paraId="00000028" w14:textId="33FA526E" w:rsidR="00A9313E" w:rsidRDefault="00B451E1" w:rsidP="00C27E93">
      <w:pPr>
        <w:jc w:val="both"/>
      </w:pPr>
      <w:r w:rsidRPr="00B451E1">
        <w:t>700 bine yakın emekçinin her yerel seçim döneminde işini kaybetme korkusuyla baş başa bırakıldığını vurgula</w:t>
      </w:r>
      <w:r>
        <w:t>yan Dinç, “</w:t>
      </w:r>
      <w:r w:rsidR="00C27E93" w:rsidRPr="00C27E93">
        <w:t xml:space="preserve">700 bine yakın işçi kardeşimiz her yerel seçim döneminde, </w:t>
      </w:r>
      <w:r>
        <w:t>‘</w:t>
      </w:r>
      <w:r w:rsidR="00C27E93" w:rsidRPr="00C27E93">
        <w:t>Acaba ekmeğimi kaybeder miyim?</w:t>
      </w:r>
      <w:r>
        <w:t>’</w:t>
      </w:r>
      <w:r w:rsidR="00C27E93" w:rsidRPr="00C27E93">
        <w:t xml:space="preserve"> korkusunu yaşamamalıdır.</w:t>
      </w:r>
      <w:r>
        <w:t xml:space="preserve"> </w:t>
      </w:r>
      <w:r w:rsidR="00C27E93" w:rsidRPr="00C27E93">
        <w:t xml:space="preserve">Türkiye, her yerel seçim sonrasında gündeme gelen </w:t>
      </w:r>
      <w:r>
        <w:t>‘</w:t>
      </w:r>
      <w:r w:rsidR="00C27E93" w:rsidRPr="00C27E93">
        <w:t>işten çıkarılan işçiler</w:t>
      </w:r>
      <w:r>
        <w:t>’</w:t>
      </w:r>
      <w:r w:rsidR="00C27E93" w:rsidRPr="00C27E93">
        <w:t xml:space="preserve"> tartışmasından ve bu utanç verici tablodan kurtulmak zorundadır.</w:t>
      </w:r>
      <w:r>
        <w:t xml:space="preserve"> </w:t>
      </w:r>
      <w:r w:rsidR="00C27E93" w:rsidRPr="00C27E93">
        <w:t>Uzun bir süredir yerel seçimler, yerel hizmet yarışının ötesine geçerek siyasal bir fay hattına dönüşmüş durumdadır. Her gelen yönetimin, kendisinden önceki yönetimi desteklediği gerekçesiyle işçileri işten çıkarması, çalışanları ve ailelerini mağdur ettiği gibi toplumsal barışı da zedelemektedir.</w:t>
      </w:r>
      <w:r>
        <w:t>” dedi.</w:t>
      </w:r>
    </w:p>
    <w:p w14:paraId="3D582BDE" w14:textId="30E8DEC4" w:rsidR="00033CBA" w:rsidRPr="00033CBA" w:rsidRDefault="00033CBA" w:rsidP="00C27E93">
      <w:pPr>
        <w:jc w:val="both"/>
        <w:rPr>
          <w:b/>
          <w:bCs/>
        </w:rPr>
      </w:pPr>
      <w:r w:rsidRPr="00033CBA">
        <w:rPr>
          <w:b/>
          <w:bCs/>
        </w:rPr>
        <w:t>“Belediye şirket işçilerine kadro verilmeli”</w:t>
      </w:r>
    </w:p>
    <w:p w14:paraId="6C94789C" w14:textId="68F14C5A" w:rsidR="00B451E1" w:rsidRPr="00C27E93" w:rsidRDefault="00B451E1" w:rsidP="00C27E93">
      <w:pPr>
        <w:jc w:val="both"/>
      </w:pPr>
      <w:r w:rsidRPr="00B451E1">
        <w:t>Yapılacak kapsamlı bir yasal düzenlemeyle belediye şirket işçilerine şartsız kadro verilme</w:t>
      </w:r>
      <w:r>
        <w:t>s</w:t>
      </w:r>
      <w:r w:rsidR="00C8236D">
        <w:t>i, işçi alım</w:t>
      </w:r>
      <w:r w:rsidRPr="00B451E1">
        <w:t xml:space="preserve"> ve ç</w:t>
      </w:r>
      <w:r w:rsidR="00C8236D">
        <w:t>ıkarmalarına</w:t>
      </w:r>
      <w:r w:rsidRPr="00B451E1">
        <w:t xml:space="preserve"> kanuni sınırlamalar getirilerek emekçinin hukuku</w:t>
      </w:r>
      <w:r>
        <w:t xml:space="preserve">nun </w:t>
      </w:r>
      <w:r w:rsidRPr="00B451E1">
        <w:t>güvence altına alınma</w:t>
      </w:r>
      <w:r>
        <w:t>sı gerektiğini belirten Dinç, son olarak şunları kaydetti:</w:t>
      </w:r>
    </w:p>
    <w:p w14:paraId="0000002A" w14:textId="79FE5B95" w:rsidR="00A9313E" w:rsidRDefault="00B451E1" w:rsidP="00C27E93">
      <w:pPr>
        <w:jc w:val="both"/>
      </w:pPr>
      <w:proofErr w:type="gramStart"/>
      <w:r>
        <w:t>“</w:t>
      </w:r>
      <w:r w:rsidR="00C27E93" w:rsidRPr="00C27E93">
        <w:t>Toplumsal birliğe ve huzura ihtiyaç duyduğumuz bugünlerde yapılacak kapsamlı bir yasal düzenlemeyle belediye şirket işçilerine kadro verilmesi ve işçi alımlarına kanuni bir sınırlama getirilmesi, hem siyasi gerilimleri azaltacak hem kaynak kullanımında verimliliği artıracak hem de aynı işi yaptıkları halde daha düşük ücretle ve daha sınırlı özlük haklarıyla çalışan işçilerimizin hukukunu koruyacaktır.</w:t>
      </w:r>
      <w:r>
        <w:t>”</w:t>
      </w:r>
      <w:proofErr w:type="gramEnd"/>
    </w:p>
    <w:p w14:paraId="289CB00C" w14:textId="77777777" w:rsidR="00B451E1" w:rsidRPr="00C27E93" w:rsidRDefault="00B451E1" w:rsidP="00C27E93">
      <w:pPr>
        <w:jc w:val="both"/>
      </w:pPr>
    </w:p>
    <w:sectPr w:rsidR="00B451E1" w:rsidRPr="00C27E93">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embedRegular r:id="rId1" w:fontKey="{FC564C61-FE6B-42DE-A31C-6A5F40F7AD95}"/>
    <w:embedBold r:id="rId2" w:fontKey="{502C4B8E-E1AF-4047-BDB2-A27FF825CBFD}"/>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3" w:fontKey="{8A9F7491-2E38-4745-8C8E-87C31B161E3B}"/>
  </w:font>
  <w:font w:name="Cambria">
    <w:panose1 w:val="02040503050406030204"/>
    <w:charset w:val="A2"/>
    <w:family w:val="roman"/>
    <w:pitch w:val="variable"/>
    <w:sig w:usb0="E00006FF" w:usb1="420024FF" w:usb2="02000000" w:usb3="00000000" w:csb0="0000019F" w:csb1="00000000"/>
    <w:embedRegular r:id="rId4" w:fontKey="{1D09CD89-1978-4D75-9454-49DDDE605C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13E"/>
    <w:rsid w:val="00025F5E"/>
    <w:rsid w:val="00033CBA"/>
    <w:rsid w:val="001A1BA8"/>
    <w:rsid w:val="00261D32"/>
    <w:rsid w:val="003C68D5"/>
    <w:rsid w:val="004C34D6"/>
    <w:rsid w:val="006B1D3C"/>
    <w:rsid w:val="007C7257"/>
    <w:rsid w:val="008645A2"/>
    <w:rsid w:val="008B0736"/>
    <w:rsid w:val="00A862BC"/>
    <w:rsid w:val="00A9313E"/>
    <w:rsid w:val="00B451E1"/>
    <w:rsid w:val="00BA65DB"/>
    <w:rsid w:val="00BC0ED0"/>
    <w:rsid w:val="00C27E93"/>
    <w:rsid w:val="00C8236D"/>
    <w:rsid w:val="00CC5FC7"/>
    <w:rsid w:val="00E14962"/>
    <w:rsid w:val="00E25ABE"/>
    <w:rsid w:val="00F07A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6D41"/>
  <w15:docId w15:val="{E51C9B42-6BA9-4678-887A-939BCE5F5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C34D6"/>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1511</Words>
  <Characters>8619</Characters>
  <Application>Microsoft Office Word</Application>
  <DocSecurity>0</DocSecurity>
  <Lines>71</Lines>
  <Paragraphs>20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10</cp:revision>
  <dcterms:created xsi:type="dcterms:W3CDTF">2026-08-26T08:42:00Z</dcterms:created>
  <dcterms:modified xsi:type="dcterms:W3CDTF">2026-08-28T11:37:00Z</dcterms:modified>
</cp:coreProperties>
</file>